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2E8DE" w14:textId="00C7755E" w:rsidR="00300011" w:rsidRPr="005600CA" w:rsidRDefault="0067409F" w:rsidP="00300011">
      <w:pPr>
        <w:pStyle w:val="PargrafodaLista"/>
        <w:spacing w:before="0" w:beforeAutospacing="0" w:after="0" w:afterAutospacing="0" w:line="240" w:lineRule="auto"/>
        <w:ind w:left="592" w:right="-142"/>
        <w:jc w:val="center"/>
        <w:rPr>
          <w:b/>
          <w:sz w:val="28"/>
          <w:szCs w:val="22"/>
          <w:u w:val="single"/>
        </w:rPr>
      </w:pPr>
      <w:r>
        <w:rPr>
          <w:b/>
          <w:sz w:val="28"/>
          <w:szCs w:val="22"/>
          <w:u w:val="single"/>
        </w:rPr>
        <w:t>FARMÁCIA</w:t>
      </w:r>
    </w:p>
    <w:p w14:paraId="740C704D" w14:textId="77777777" w:rsidR="00300011" w:rsidRPr="005600CA" w:rsidRDefault="00300011" w:rsidP="00300011">
      <w:pPr>
        <w:pStyle w:val="PargrafodaLista"/>
        <w:spacing w:before="0" w:beforeAutospacing="0" w:after="0" w:afterAutospacing="0" w:line="240" w:lineRule="auto"/>
        <w:ind w:left="592" w:right="-142"/>
        <w:jc w:val="center"/>
        <w:rPr>
          <w:b/>
          <w:sz w:val="22"/>
          <w:szCs w:val="22"/>
          <w:u w:val="single"/>
        </w:rPr>
      </w:pPr>
    </w:p>
    <w:p w14:paraId="1C3D2A25" w14:textId="3ED80449" w:rsidR="00300011" w:rsidRPr="002F4521" w:rsidRDefault="00300011" w:rsidP="003000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6E3BC" w:themeFill="accent3" w:themeFillTint="66"/>
        <w:spacing w:before="0" w:beforeAutospacing="0" w:after="0" w:afterAutospacing="0"/>
        <w:ind w:left="207"/>
        <w:jc w:val="center"/>
        <w:rPr>
          <w:b/>
          <w:sz w:val="22"/>
          <w:szCs w:val="22"/>
        </w:rPr>
      </w:pPr>
      <w:r w:rsidRPr="002F4521">
        <w:rPr>
          <w:b/>
          <w:sz w:val="22"/>
          <w:szCs w:val="22"/>
        </w:rPr>
        <w:t xml:space="preserve">Documentos necessários para </w:t>
      </w:r>
      <w:r w:rsidR="00CE6F49">
        <w:rPr>
          <w:b/>
          <w:sz w:val="22"/>
          <w:szCs w:val="22"/>
        </w:rPr>
        <w:t>Autorização Ambiental Simplif</w:t>
      </w:r>
      <w:r w:rsidR="007D3F25">
        <w:rPr>
          <w:b/>
          <w:sz w:val="22"/>
          <w:szCs w:val="22"/>
        </w:rPr>
        <w:t>i</w:t>
      </w:r>
      <w:r w:rsidR="00CE6F49">
        <w:rPr>
          <w:b/>
          <w:sz w:val="22"/>
          <w:szCs w:val="22"/>
        </w:rPr>
        <w:t>cada</w:t>
      </w:r>
    </w:p>
    <w:p w14:paraId="71867DC4" w14:textId="77777777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Requerimento de Licença Ambiental devidamente preenchido conforme modelo disponível no sítio eletrônico oficial do município de</w:t>
      </w:r>
      <w:r w:rsidRPr="002F4521">
        <w:rPr>
          <w:spacing w:val="-3"/>
          <w:sz w:val="22"/>
          <w:szCs w:val="22"/>
        </w:rPr>
        <w:t xml:space="preserve"> </w:t>
      </w:r>
      <w:r w:rsidRPr="002F4521">
        <w:rPr>
          <w:sz w:val="22"/>
          <w:szCs w:val="22"/>
        </w:rPr>
        <w:t>Jaru;</w:t>
      </w:r>
    </w:p>
    <w:p w14:paraId="4F93CE79" w14:textId="77777777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Cópia do CPF e RG dos responsáveis legais pelo empreendimento;</w:t>
      </w:r>
    </w:p>
    <w:p w14:paraId="7464E4FA" w14:textId="77777777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Quando o responsável pelos trâmites do processo não for o proprietário ou sócio administrador da empresa, apresentar procuração com firma reconhecida acompanhada das cópias do CPF e RG do procurador para representação do interessado junto ao Departamento de Meio Ambiente;</w:t>
      </w:r>
    </w:p>
    <w:p w14:paraId="5DB12FAC" w14:textId="77777777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Cartão CNPJ atualizado;</w:t>
      </w:r>
    </w:p>
    <w:p w14:paraId="717EC634" w14:textId="77777777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Ato constitutivo, Contrato Social, Requerimento de Empresário Individual, Estatuto Social, Declaração de MEI ou Certidão Simplificada</w:t>
      </w:r>
    </w:p>
    <w:p w14:paraId="2786A83C" w14:textId="77777777" w:rsidR="0030001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53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Documento de propriedade do imóvel (Certidão de Inteiro Teor do Cartório de Registro de Imóveis atualizada), documentação de justa posse ou contrato de locação, arrendamento, comodato e outros previstos em lei;</w:t>
      </w:r>
    </w:p>
    <w:p w14:paraId="73F0DCA3" w14:textId="77777777" w:rsidR="00300011" w:rsidRPr="0015449D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53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0"/>
          <w:szCs w:val="22"/>
        </w:rPr>
      </w:pPr>
      <w:r w:rsidRPr="00300011">
        <w:rPr>
          <w:sz w:val="22"/>
        </w:rPr>
        <w:t>Certidão Municipal de Uso e Ocupação do Solo, atestando que o local e o tipo de atividade estão de acordo com o Código de Postura do Município</w:t>
      </w:r>
      <w:r w:rsidR="0015449D">
        <w:rPr>
          <w:sz w:val="22"/>
        </w:rPr>
        <w:t>;</w:t>
      </w:r>
    </w:p>
    <w:p w14:paraId="01ABEF62" w14:textId="77777777" w:rsidR="00300011" w:rsidRPr="0030001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53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18"/>
          <w:szCs w:val="22"/>
        </w:rPr>
      </w:pPr>
      <w:r w:rsidRPr="00300011">
        <w:rPr>
          <w:sz w:val="22"/>
        </w:rPr>
        <w:t>Cadastro Ambiental Rural (CAR), quando se tratar de propriedade em zona rural</w:t>
      </w:r>
      <w:r w:rsidR="0015449D">
        <w:rPr>
          <w:sz w:val="22"/>
        </w:rPr>
        <w:t>;</w:t>
      </w:r>
    </w:p>
    <w:p w14:paraId="3C0B297D" w14:textId="28BEC89A" w:rsidR="0030001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Outorga de Direito de Uso de Recursos Hídricos e/ou lançamento de efluentes ou Declaração de Dispensa de Outorga, quando for o caso;</w:t>
      </w:r>
    </w:p>
    <w:p w14:paraId="59EAA7EF" w14:textId="77777777" w:rsidR="00E848BC" w:rsidRPr="00A10627" w:rsidRDefault="00E848BC" w:rsidP="00E848BC">
      <w:pPr>
        <w:pStyle w:val="Pargrafoda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Layout/planta do empreendimento, assinado por técnico habilitado com ART-CREA/RO ou outro conselho de classe;</w:t>
      </w:r>
    </w:p>
    <w:p w14:paraId="1A396780" w14:textId="77777777" w:rsidR="00E848BC" w:rsidRPr="00A10627" w:rsidRDefault="00E848BC" w:rsidP="00E848BC">
      <w:pPr>
        <w:pStyle w:val="Pargrafoda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Plantas e memoriais de cálculo dos sistemas de tratamento de efluentes (líquidos, sólidos e gasosos), assinado por técnico habilitado com ART-CREA/RO ou outro conselho de classe;</w:t>
      </w:r>
    </w:p>
    <w:p w14:paraId="134384AB" w14:textId="454ABB09" w:rsidR="00300011" w:rsidRPr="00A10627" w:rsidRDefault="00300011" w:rsidP="00E848BC">
      <w:pPr>
        <w:pStyle w:val="PargrafodaLista"/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 xml:space="preserve">Plano de </w:t>
      </w:r>
      <w:r w:rsidR="0067409F">
        <w:rPr>
          <w:sz w:val="22"/>
          <w:szCs w:val="22"/>
        </w:rPr>
        <w:t>Gerenciamento dos Resíduos de Serviços de Saúde</w:t>
      </w:r>
      <w:r w:rsidRPr="00A10627">
        <w:rPr>
          <w:sz w:val="22"/>
          <w:szCs w:val="22"/>
        </w:rPr>
        <w:t xml:space="preserve"> e acompanhado de sua Anotação de Responsabilidade Técnica (ART ou equivalente)</w:t>
      </w:r>
    </w:p>
    <w:p w14:paraId="207EC03A" w14:textId="77777777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bCs/>
          <w:sz w:val="22"/>
          <w:szCs w:val="22"/>
        </w:rPr>
        <w:t>Cópia atualizada de contrato com empresa especializada e licenciada para coletar, transportar, tratar e dar destinação final aos resíduos perigosos/contaminados (quando houver geração desses resíduos no empreendimento)</w:t>
      </w:r>
    </w:p>
    <w:p w14:paraId="39A12778" w14:textId="77777777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Autos ou Certificados emitidos pelo Corpo de Bombeiros Militar;</w:t>
      </w:r>
    </w:p>
    <w:p w14:paraId="7673FB7C" w14:textId="77777777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Alvará de Funcionamento;</w:t>
      </w:r>
    </w:p>
    <w:p w14:paraId="5A83BC88" w14:textId="6BD4A7F9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 xml:space="preserve">Comprovante de recolhimento </w:t>
      </w:r>
      <w:r w:rsidR="0067409F">
        <w:rPr>
          <w:sz w:val="22"/>
          <w:szCs w:val="22"/>
        </w:rPr>
        <w:t>da taxa de Autorização Ambiental Simplificada</w:t>
      </w:r>
      <w:r w:rsidRPr="002F4521">
        <w:rPr>
          <w:sz w:val="22"/>
          <w:szCs w:val="22"/>
        </w:rPr>
        <w:t>;</w:t>
      </w:r>
    </w:p>
    <w:p w14:paraId="0AE48A3F" w14:textId="40C02E35" w:rsidR="00300011" w:rsidRPr="002F452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Publicação em jornal do</w:t>
      </w:r>
      <w:r w:rsidR="0067409F">
        <w:rPr>
          <w:sz w:val="22"/>
          <w:szCs w:val="22"/>
        </w:rPr>
        <w:t xml:space="preserve"> pedido de Autorização Ambiental Simplificada</w:t>
      </w:r>
      <w:r w:rsidRPr="002F4521">
        <w:rPr>
          <w:sz w:val="22"/>
          <w:szCs w:val="22"/>
        </w:rPr>
        <w:t>;</w:t>
      </w:r>
    </w:p>
    <w:sectPr w:rsidR="00300011" w:rsidRPr="002F4521" w:rsidSect="00241CDB">
      <w:headerReference w:type="default" r:id="rId7"/>
      <w:footerReference w:type="default" r:id="rId8"/>
      <w:pgSz w:w="11906" w:h="16838"/>
      <w:pgMar w:top="1701" w:right="1133" w:bottom="1417" w:left="1134" w:header="142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4E417" w14:textId="77777777" w:rsidR="00C47F92" w:rsidRDefault="00C47F92" w:rsidP="00477B8F">
      <w:pPr>
        <w:spacing w:before="0" w:after="0" w:line="240" w:lineRule="auto"/>
      </w:pPr>
      <w:r>
        <w:separator/>
      </w:r>
    </w:p>
  </w:endnote>
  <w:endnote w:type="continuationSeparator" w:id="0">
    <w:p w14:paraId="583F892F" w14:textId="77777777" w:rsidR="00C47F92" w:rsidRDefault="00C47F92" w:rsidP="00477B8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2AF18" w14:textId="77777777" w:rsidR="00135B96" w:rsidRPr="00291E16" w:rsidRDefault="00135B96" w:rsidP="00135B96">
    <w:pPr>
      <w:spacing w:before="0" w:beforeAutospacing="0" w:after="0" w:afterAutospacing="0" w:line="240" w:lineRule="auto"/>
      <w:rPr>
        <w:rFonts w:ascii="Agency FB" w:hAnsi="Agency FB"/>
        <w:sz w:val="18"/>
      </w:rPr>
    </w:pPr>
    <w:proofErr w:type="spellStart"/>
    <w:r w:rsidRPr="00291E16">
      <w:rPr>
        <w:rFonts w:ascii="Agency FB" w:hAnsi="Agency FB"/>
        <w:sz w:val="18"/>
      </w:rPr>
      <w:t>Obs</w:t>
    </w:r>
    <w:proofErr w:type="spellEnd"/>
    <w:r w:rsidRPr="00291E16">
      <w:rPr>
        <w:rFonts w:ascii="Agency FB" w:hAnsi="Agency FB"/>
        <w:sz w:val="18"/>
      </w:rPr>
      <w:t>¹.: Durante o processo, outros documentos</w:t>
    </w:r>
    <w:r w:rsidR="00CD0DCA" w:rsidRPr="00291E16">
      <w:rPr>
        <w:rFonts w:ascii="Agency FB" w:hAnsi="Agency FB"/>
        <w:sz w:val="18"/>
      </w:rPr>
      <w:t>, estudos, planos ou projetos</w:t>
    </w:r>
    <w:r w:rsidRPr="00291E16">
      <w:rPr>
        <w:rFonts w:ascii="Agency FB" w:hAnsi="Agency FB"/>
        <w:sz w:val="18"/>
      </w:rPr>
      <w:t xml:space="preserve"> podem ser solicitados pela SEMINFRAM.</w:t>
    </w:r>
  </w:p>
  <w:p w14:paraId="29341931" w14:textId="77777777" w:rsidR="00135B96" w:rsidRPr="00291E16" w:rsidRDefault="00135B96" w:rsidP="00135B96">
    <w:pPr>
      <w:spacing w:before="0" w:beforeAutospacing="0" w:after="0" w:afterAutospacing="0" w:line="240" w:lineRule="auto"/>
      <w:rPr>
        <w:rFonts w:ascii="Agency FB" w:hAnsi="Agency FB"/>
        <w:sz w:val="18"/>
      </w:rPr>
    </w:pPr>
    <w:proofErr w:type="spellStart"/>
    <w:r w:rsidRPr="00291E16">
      <w:rPr>
        <w:rFonts w:ascii="Agency FB" w:hAnsi="Agency FB"/>
        <w:sz w:val="18"/>
      </w:rPr>
      <w:t>Obs</w:t>
    </w:r>
    <w:proofErr w:type="spellEnd"/>
    <w:r w:rsidRPr="00291E16">
      <w:rPr>
        <w:rFonts w:ascii="Agency FB" w:hAnsi="Agency FB"/>
        <w:sz w:val="18"/>
      </w:rPr>
      <w:t>².: CONAMA 237, Art. 12 - O órgão ambiental competente definirá, se necessário, procedimentos específicos para as licenças ambientais, observadas a natureza, características e peculiaridades da atividade ou empreendimento e, ainda, a compatibilização do processo de licenciamento com as etapas de planejamento, implantação e operação.</w:t>
    </w:r>
  </w:p>
  <w:p w14:paraId="4EB72ED0" w14:textId="77777777" w:rsidR="00291E16" w:rsidRPr="00291E16" w:rsidRDefault="00291E16" w:rsidP="00135B96">
    <w:pPr>
      <w:spacing w:before="0" w:beforeAutospacing="0" w:after="0" w:afterAutospacing="0" w:line="240" w:lineRule="auto"/>
      <w:rPr>
        <w:rFonts w:ascii="Agency FB" w:hAnsi="Agency FB"/>
        <w:sz w:val="18"/>
      </w:rPr>
    </w:pPr>
    <w:proofErr w:type="spellStart"/>
    <w:r w:rsidRPr="00291E16">
      <w:rPr>
        <w:rFonts w:ascii="Agency FB" w:hAnsi="Agency FB"/>
        <w:sz w:val="18"/>
      </w:rPr>
      <w:t>Obs</w:t>
    </w:r>
    <w:proofErr w:type="spellEnd"/>
    <w:r w:rsidRPr="00291E16">
      <w:rPr>
        <w:rFonts w:ascii="Agency FB" w:hAnsi="Agency FB"/>
        <w:sz w:val="18"/>
      </w:rPr>
      <w:t>³.: A ART deverá conter em sua descrição a atividade do empreendimento a ser licenciado e o detalhamento das peças técnicas ou serviços executados pelo profissional.</w:t>
    </w:r>
  </w:p>
  <w:p w14:paraId="648BBC60" w14:textId="77777777" w:rsidR="00477B8F" w:rsidRDefault="00477B8F" w:rsidP="00477B8F">
    <w:pPr>
      <w:pStyle w:val="Rodap"/>
      <w:pBdr>
        <w:top w:val="thinThickSmallGap" w:sz="24" w:space="1" w:color="622423"/>
      </w:pBdr>
      <w:shd w:val="pct30" w:color="auto" w:fill="auto"/>
      <w:spacing w:beforeAutospacing="0" w:afterAutospacing="0"/>
      <w:jc w:val="center"/>
      <w:rPr>
        <w:sz w:val="20"/>
        <w:szCs w:val="20"/>
      </w:rPr>
    </w:pPr>
    <w:r>
      <w:rPr>
        <w:sz w:val="20"/>
        <w:szCs w:val="20"/>
      </w:rPr>
      <w:t>Rua: Otaviano Neto, 4476 – Setor 02 – Jaru/RO</w:t>
    </w:r>
  </w:p>
  <w:p w14:paraId="5FC68E68" w14:textId="77777777" w:rsidR="00477B8F" w:rsidRPr="00241CDB" w:rsidRDefault="00477B8F" w:rsidP="00241CDB">
    <w:pPr>
      <w:pStyle w:val="Rodap"/>
      <w:pBdr>
        <w:top w:val="thinThickSmallGap" w:sz="24" w:space="1" w:color="622423"/>
      </w:pBdr>
      <w:shd w:val="pct30" w:color="auto" w:fill="auto"/>
      <w:spacing w:beforeAutospacing="0" w:afterAutospacing="0"/>
      <w:jc w:val="center"/>
      <w:rPr>
        <w:sz w:val="20"/>
        <w:szCs w:val="20"/>
      </w:rPr>
    </w:pPr>
    <w:r>
      <w:rPr>
        <w:sz w:val="20"/>
        <w:szCs w:val="20"/>
      </w:rPr>
      <w:t xml:space="preserve">CEP: 76.890-000 – Contato: (69) 3521-2923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7A9E5" w14:textId="77777777" w:rsidR="00C47F92" w:rsidRDefault="00C47F92" w:rsidP="00477B8F">
      <w:pPr>
        <w:spacing w:before="0" w:after="0" w:line="240" w:lineRule="auto"/>
      </w:pPr>
      <w:r>
        <w:separator/>
      </w:r>
    </w:p>
  </w:footnote>
  <w:footnote w:type="continuationSeparator" w:id="0">
    <w:p w14:paraId="08E44510" w14:textId="77777777" w:rsidR="00C47F92" w:rsidRDefault="00C47F92" w:rsidP="00477B8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02668" w14:textId="77777777" w:rsidR="00477B8F" w:rsidRDefault="00477B8F" w:rsidP="00477B8F">
    <w:pPr>
      <w:pStyle w:val="Cabealho"/>
      <w:spacing w:beforeAutospacing="0" w:afterAutospacing="0"/>
      <w:jc w:val="center"/>
      <w:rPr>
        <w:color w:val="0000FF"/>
      </w:rPr>
    </w:pPr>
    <w:r w:rsidRPr="00A10AD2">
      <w:rPr>
        <w:noProof/>
        <w:color w:val="0000FF"/>
        <w:lang w:eastAsia="pt-BR"/>
      </w:rPr>
      <w:drawing>
        <wp:inline distT="0" distB="0" distL="0" distR="0" wp14:anchorId="0D59AE97" wp14:editId="448B7D25">
          <wp:extent cx="647700" cy="600075"/>
          <wp:effectExtent l="0" t="0" r="0" b="9525"/>
          <wp:docPr id="13" name="Imagem 13" descr="BRASÃO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9E3635" w14:textId="77777777" w:rsidR="00477B8F" w:rsidRPr="009145EF" w:rsidRDefault="00477B8F" w:rsidP="00477B8F">
    <w:pPr>
      <w:pStyle w:val="Cabealho"/>
      <w:spacing w:beforeAutospacing="0" w:afterAutospacing="0"/>
      <w:jc w:val="center"/>
      <w:rPr>
        <w:color w:val="76923C" w:themeColor="accent3" w:themeShade="BF"/>
        <w:sz w:val="20"/>
        <w:szCs w:val="20"/>
      </w:rPr>
    </w:pPr>
    <w:r w:rsidRPr="009145EF">
      <w:rPr>
        <w:color w:val="76923C" w:themeColor="accent3" w:themeShade="BF"/>
        <w:sz w:val="20"/>
        <w:szCs w:val="20"/>
      </w:rPr>
      <w:t>SECRETARIA MUNICIPAL DE INFRAESTRUTURA, AGRICULTURA E MEIO AMBIENTE</w:t>
    </w:r>
  </w:p>
  <w:p w14:paraId="50923B3C" w14:textId="77777777" w:rsidR="00477B8F" w:rsidRPr="009145EF" w:rsidRDefault="00477B8F" w:rsidP="00477B8F">
    <w:pPr>
      <w:pStyle w:val="Cabealho"/>
      <w:spacing w:beforeAutospacing="0" w:afterAutospacing="0"/>
      <w:jc w:val="center"/>
      <w:rPr>
        <w:color w:val="76923C" w:themeColor="accent3" w:themeShade="BF"/>
        <w:sz w:val="20"/>
        <w:szCs w:val="20"/>
      </w:rPr>
    </w:pPr>
    <w:r w:rsidRPr="009145EF">
      <w:rPr>
        <w:color w:val="76923C" w:themeColor="accent3" w:themeShade="BF"/>
        <w:sz w:val="20"/>
        <w:szCs w:val="20"/>
      </w:rPr>
      <w:t>DEPARTAMENTO DE MEIO AMBIENTE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5102F"/>
    <w:multiLevelType w:val="hybridMultilevel"/>
    <w:tmpl w:val="A56E12C4"/>
    <w:lvl w:ilvl="0" w:tplc="0416000B">
      <w:start w:val="1"/>
      <w:numFmt w:val="bullet"/>
      <w:lvlText w:val=""/>
      <w:lvlJc w:val="left"/>
      <w:pPr>
        <w:ind w:left="5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" w15:restartNumberingAfterBreak="0">
    <w:nsid w:val="19F630A0"/>
    <w:multiLevelType w:val="hybridMultilevel"/>
    <w:tmpl w:val="415CD47E"/>
    <w:lvl w:ilvl="0" w:tplc="0416000B">
      <w:start w:val="1"/>
      <w:numFmt w:val="bullet"/>
      <w:lvlText w:val=""/>
      <w:lvlJc w:val="left"/>
      <w:pPr>
        <w:ind w:left="5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" w15:restartNumberingAfterBreak="0">
    <w:nsid w:val="23FB17E0"/>
    <w:multiLevelType w:val="hybridMultilevel"/>
    <w:tmpl w:val="388A82CA"/>
    <w:lvl w:ilvl="0" w:tplc="0416000F">
      <w:start w:val="1"/>
      <w:numFmt w:val="decimal"/>
      <w:lvlText w:val="%1."/>
      <w:lvlJc w:val="left"/>
      <w:pPr>
        <w:ind w:left="55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" w15:restartNumberingAfterBreak="0">
    <w:nsid w:val="38014734"/>
    <w:multiLevelType w:val="multilevel"/>
    <w:tmpl w:val="6DB42E46"/>
    <w:lvl w:ilvl="0">
      <w:start w:val="1"/>
      <w:numFmt w:val="decimal"/>
      <w:lvlText w:val="%1."/>
      <w:lvlJc w:val="left"/>
      <w:pPr>
        <w:ind w:left="592" w:hanging="360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3">
      <w:numFmt w:val="bullet"/>
      <w:lvlText w:val="•"/>
      <w:lvlJc w:val="left"/>
      <w:pPr>
        <w:ind w:left="2102" w:hanging="7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245" w:hanging="7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87" w:hanging="7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30" w:hanging="7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72" w:hanging="7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15" w:hanging="708"/>
      </w:pPr>
      <w:rPr>
        <w:rFonts w:hint="default"/>
        <w:lang w:val="pt-PT" w:eastAsia="pt-PT" w:bidi="pt-PT"/>
      </w:rPr>
    </w:lvl>
  </w:abstractNum>
  <w:abstractNum w:abstractNumId="4" w15:restartNumberingAfterBreak="0">
    <w:nsid w:val="458D737A"/>
    <w:multiLevelType w:val="multilevel"/>
    <w:tmpl w:val="47D0663E"/>
    <w:lvl w:ilvl="0">
      <w:start w:val="1"/>
      <w:numFmt w:val="decimal"/>
      <w:lvlText w:val="%1."/>
      <w:lvlJc w:val="left"/>
      <w:pPr>
        <w:ind w:left="592" w:hanging="360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pt-PT" w:bidi="pt-PT"/>
      </w:rPr>
    </w:lvl>
    <w:lvl w:ilvl="1">
      <w:start w:val="1"/>
      <w:numFmt w:val="upperRoman"/>
      <w:lvlText w:val="%2."/>
      <w:lvlJc w:val="righ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3">
      <w:numFmt w:val="bullet"/>
      <w:lvlText w:val="•"/>
      <w:lvlJc w:val="left"/>
      <w:pPr>
        <w:ind w:left="2102" w:hanging="7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245" w:hanging="7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87" w:hanging="7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30" w:hanging="7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72" w:hanging="7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15" w:hanging="708"/>
      </w:pPr>
      <w:rPr>
        <w:rFonts w:hint="default"/>
        <w:lang w:val="pt-PT" w:eastAsia="pt-PT" w:bidi="pt-PT"/>
      </w:rPr>
    </w:lvl>
  </w:abstractNum>
  <w:abstractNum w:abstractNumId="5" w15:restartNumberingAfterBreak="0">
    <w:nsid w:val="49266BE1"/>
    <w:multiLevelType w:val="hybridMultilevel"/>
    <w:tmpl w:val="D4E4B9EC"/>
    <w:lvl w:ilvl="0" w:tplc="0416000B">
      <w:start w:val="1"/>
      <w:numFmt w:val="bullet"/>
      <w:lvlText w:val=""/>
      <w:lvlJc w:val="left"/>
      <w:pPr>
        <w:ind w:left="5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6" w15:restartNumberingAfterBreak="0">
    <w:nsid w:val="5BCA1E74"/>
    <w:multiLevelType w:val="multilevel"/>
    <w:tmpl w:val="47D0663E"/>
    <w:lvl w:ilvl="0">
      <w:start w:val="1"/>
      <w:numFmt w:val="decimal"/>
      <w:lvlText w:val="%1."/>
      <w:lvlJc w:val="left"/>
      <w:pPr>
        <w:ind w:left="592" w:hanging="360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pt-PT" w:bidi="pt-PT"/>
      </w:rPr>
    </w:lvl>
    <w:lvl w:ilvl="1">
      <w:start w:val="1"/>
      <w:numFmt w:val="upperRoman"/>
      <w:lvlText w:val="%2."/>
      <w:lvlJc w:val="righ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3">
      <w:numFmt w:val="bullet"/>
      <w:lvlText w:val="•"/>
      <w:lvlJc w:val="left"/>
      <w:pPr>
        <w:ind w:left="2102" w:hanging="7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245" w:hanging="7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87" w:hanging="7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30" w:hanging="7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72" w:hanging="7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15" w:hanging="708"/>
      </w:pPr>
      <w:rPr>
        <w:rFonts w:hint="default"/>
        <w:lang w:val="pt-PT" w:eastAsia="pt-PT" w:bidi="pt-PT"/>
      </w:rPr>
    </w:lvl>
  </w:abstractNum>
  <w:abstractNum w:abstractNumId="7" w15:restartNumberingAfterBreak="0">
    <w:nsid w:val="5C7834B8"/>
    <w:multiLevelType w:val="hybridMultilevel"/>
    <w:tmpl w:val="55B433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110C66"/>
    <w:multiLevelType w:val="hybridMultilevel"/>
    <w:tmpl w:val="B78CF6B8"/>
    <w:lvl w:ilvl="0" w:tplc="8D126F9A">
      <w:start w:val="1"/>
      <w:numFmt w:val="decimal"/>
      <w:lvlText w:val="%1."/>
      <w:lvlJc w:val="left"/>
      <w:pPr>
        <w:ind w:left="462" w:hanging="360"/>
      </w:pPr>
      <w:rPr>
        <w:rFonts w:ascii="Arial" w:eastAsia="Arial" w:hAnsi="Arial" w:cs="Arial" w:hint="default"/>
        <w:w w:val="91"/>
        <w:sz w:val="22"/>
        <w:szCs w:val="22"/>
        <w:lang w:val="pt-BR" w:eastAsia="pt-BR" w:bidi="pt-BR"/>
      </w:rPr>
    </w:lvl>
    <w:lvl w:ilvl="1" w:tplc="EB8AC108">
      <w:numFmt w:val="bullet"/>
      <w:lvlText w:val="•"/>
      <w:lvlJc w:val="left"/>
      <w:pPr>
        <w:ind w:left="1286" w:hanging="360"/>
      </w:pPr>
      <w:rPr>
        <w:rFonts w:hint="default"/>
        <w:lang w:val="pt-BR" w:eastAsia="pt-BR" w:bidi="pt-BR"/>
      </w:rPr>
    </w:lvl>
    <w:lvl w:ilvl="2" w:tplc="C5E8FA8A">
      <w:numFmt w:val="bullet"/>
      <w:lvlText w:val="•"/>
      <w:lvlJc w:val="left"/>
      <w:pPr>
        <w:ind w:left="2113" w:hanging="360"/>
      </w:pPr>
      <w:rPr>
        <w:rFonts w:hint="default"/>
        <w:lang w:val="pt-BR" w:eastAsia="pt-BR" w:bidi="pt-BR"/>
      </w:rPr>
    </w:lvl>
    <w:lvl w:ilvl="3" w:tplc="4B9062F6">
      <w:numFmt w:val="bullet"/>
      <w:lvlText w:val="•"/>
      <w:lvlJc w:val="left"/>
      <w:pPr>
        <w:ind w:left="2939" w:hanging="360"/>
      </w:pPr>
      <w:rPr>
        <w:rFonts w:hint="default"/>
        <w:lang w:val="pt-BR" w:eastAsia="pt-BR" w:bidi="pt-BR"/>
      </w:rPr>
    </w:lvl>
    <w:lvl w:ilvl="4" w:tplc="CE02CDA0">
      <w:numFmt w:val="bullet"/>
      <w:lvlText w:val="•"/>
      <w:lvlJc w:val="left"/>
      <w:pPr>
        <w:ind w:left="3766" w:hanging="360"/>
      </w:pPr>
      <w:rPr>
        <w:rFonts w:hint="default"/>
        <w:lang w:val="pt-BR" w:eastAsia="pt-BR" w:bidi="pt-BR"/>
      </w:rPr>
    </w:lvl>
    <w:lvl w:ilvl="5" w:tplc="E9A86A98">
      <w:numFmt w:val="bullet"/>
      <w:lvlText w:val="•"/>
      <w:lvlJc w:val="left"/>
      <w:pPr>
        <w:ind w:left="4593" w:hanging="360"/>
      </w:pPr>
      <w:rPr>
        <w:rFonts w:hint="default"/>
        <w:lang w:val="pt-BR" w:eastAsia="pt-BR" w:bidi="pt-BR"/>
      </w:rPr>
    </w:lvl>
    <w:lvl w:ilvl="6" w:tplc="A4DE859E">
      <w:numFmt w:val="bullet"/>
      <w:lvlText w:val="•"/>
      <w:lvlJc w:val="left"/>
      <w:pPr>
        <w:ind w:left="5419" w:hanging="360"/>
      </w:pPr>
      <w:rPr>
        <w:rFonts w:hint="default"/>
        <w:lang w:val="pt-BR" w:eastAsia="pt-BR" w:bidi="pt-BR"/>
      </w:rPr>
    </w:lvl>
    <w:lvl w:ilvl="7" w:tplc="7248A9E0">
      <w:numFmt w:val="bullet"/>
      <w:lvlText w:val="•"/>
      <w:lvlJc w:val="left"/>
      <w:pPr>
        <w:ind w:left="6246" w:hanging="360"/>
      </w:pPr>
      <w:rPr>
        <w:rFonts w:hint="default"/>
        <w:lang w:val="pt-BR" w:eastAsia="pt-BR" w:bidi="pt-BR"/>
      </w:rPr>
    </w:lvl>
    <w:lvl w:ilvl="8" w:tplc="66D69A82">
      <w:numFmt w:val="bullet"/>
      <w:lvlText w:val="•"/>
      <w:lvlJc w:val="left"/>
      <w:pPr>
        <w:ind w:left="7073" w:hanging="360"/>
      </w:pPr>
      <w:rPr>
        <w:rFonts w:hint="default"/>
        <w:lang w:val="pt-BR" w:eastAsia="pt-BR" w:bidi="pt-BR"/>
      </w:rPr>
    </w:lvl>
  </w:abstractNum>
  <w:abstractNum w:abstractNumId="9" w15:restartNumberingAfterBreak="0">
    <w:nsid w:val="66AC2307"/>
    <w:multiLevelType w:val="multilevel"/>
    <w:tmpl w:val="47D0663E"/>
    <w:lvl w:ilvl="0">
      <w:start w:val="1"/>
      <w:numFmt w:val="decimal"/>
      <w:lvlText w:val="%1."/>
      <w:lvlJc w:val="left"/>
      <w:pPr>
        <w:ind w:left="592" w:hanging="360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pt-PT" w:bidi="pt-PT"/>
      </w:rPr>
    </w:lvl>
    <w:lvl w:ilvl="1">
      <w:start w:val="1"/>
      <w:numFmt w:val="upperRoman"/>
      <w:lvlText w:val="%2."/>
      <w:lvlJc w:val="righ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3">
      <w:numFmt w:val="bullet"/>
      <w:lvlText w:val="•"/>
      <w:lvlJc w:val="left"/>
      <w:pPr>
        <w:ind w:left="2102" w:hanging="7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245" w:hanging="7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87" w:hanging="7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30" w:hanging="7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72" w:hanging="7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15" w:hanging="708"/>
      </w:pPr>
      <w:rPr>
        <w:rFonts w:hint="default"/>
        <w:lang w:val="pt-PT" w:eastAsia="pt-PT" w:bidi="pt-PT"/>
      </w:rPr>
    </w:lvl>
  </w:abstractNum>
  <w:abstractNum w:abstractNumId="10" w15:restartNumberingAfterBreak="0">
    <w:nsid w:val="79FD3C20"/>
    <w:multiLevelType w:val="hybridMultilevel"/>
    <w:tmpl w:val="A88231A6"/>
    <w:lvl w:ilvl="0" w:tplc="04160001">
      <w:start w:val="1"/>
      <w:numFmt w:val="bullet"/>
      <w:lvlText w:val=""/>
      <w:lvlJc w:val="left"/>
      <w:pPr>
        <w:ind w:left="5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6F8"/>
    <w:rsid w:val="000D2C76"/>
    <w:rsid w:val="00100F21"/>
    <w:rsid w:val="001014DA"/>
    <w:rsid w:val="00135B96"/>
    <w:rsid w:val="0015449D"/>
    <w:rsid w:val="0018604D"/>
    <w:rsid w:val="001D74A5"/>
    <w:rsid w:val="00241CDB"/>
    <w:rsid w:val="0024413E"/>
    <w:rsid w:val="00291E16"/>
    <w:rsid w:val="0029417D"/>
    <w:rsid w:val="002C4332"/>
    <w:rsid w:val="00300011"/>
    <w:rsid w:val="003012BD"/>
    <w:rsid w:val="00310A23"/>
    <w:rsid w:val="003B7AD7"/>
    <w:rsid w:val="004336F8"/>
    <w:rsid w:val="0044220D"/>
    <w:rsid w:val="00452601"/>
    <w:rsid w:val="00477B8F"/>
    <w:rsid w:val="004D1966"/>
    <w:rsid w:val="00501768"/>
    <w:rsid w:val="0051323C"/>
    <w:rsid w:val="005600CA"/>
    <w:rsid w:val="00580283"/>
    <w:rsid w:val="00582473"/>
    <w:rsid w:val="0063315B"/>
    <w:rsid w:val="006521E7"/>
    <w:rsid w:val="0067409F"/>
    <w:rsid w:val="006749B5"/>
    <w:rsid w:val="006B719F"/>
    <w:rsid w:val="006C0F0F"/>
    <w:rsid w:val="00787C16"/>
    <w:rsid w:val="007B649E"/>
    <w:rsid w:val="007B70C5"/>
    <w:rsid w:val="007D3F25"/>
    <w:rsid w:val="008150E6"/>
    <w:rsid w:val="00841792"/>
    <w:rsid w:val="0085571D"/>
    <w:rsid w:val="008613DD"/>
    <w:rsid w:val="00885FF4"/>
    <w:rsid w:val="008B11A8"/>
    <w:rsid w:val="009145EF"/>
    <w:rsid w:val="009217F9"/>
    <w:rsid w:val="00971966"/>
    <w:rsid w:val="00980E53"/>
    <w:rsid w:val="009A14F4"/>
    <w:rsid w:val="009B1463"/>
    <w:rsid w:val="009C0E72"/>
    <w:rsid w:val="00A07B3F"/>
    <w:rsid w:val="00A10627"/>
    <w:rsid w:val="00A21C06"/>
    <w:rsid w:val="00AA52FE"/>
    <w:rsid w:val="00AE5BBF"/>
    <w:rsid w:val="00AF07C4"/>
    <w:rsid w:val="00B21E29"/>
    <w:rsid w:val="00B241D4"/>
    <w:rsid w:val="00B8511E"/>
    <w:rsid w:val="00C06209"/>
    <w:rsid w:val="00C339E7"/>
    <w:rsid w:val="00C41208"/>
    <w:rsid w:val="00C47F92"/>
    <w:rsid w:val="00C647C3"/>
    <w:rsid w:val="00C95199"/>
    <w:rsid w:val="00CD0DCA"/>
    <w:rsid w:val="00CE6F49"/>
    <w:rsid w:val="00CF5F4D"/>
    <w:rsid w:val="00D22926"/>
    <w:rsid w:val="00D265C3"/>
    <w:rsid w:val="00D31BFB"/>
    <w:rsid w:val="00DA7093"/>
    <w:rsid w:val="00DB3CDD"/>
    <w:rsid w:val="00E10281"/>
    <w:rsid w:val="00E266CE"/>
    <w:rsid w:val="00E812B9"/>
    <w:rsid w:val="00E848BC"/>
    <w:rsid w:val="00E91140"/>
    <w:rsid w:val="00EF25C5"/>
    <w:rsid w:val="00F50540"/>
    <w:rsid w:val="00F536FB"/>
    <w:rsid w:val="00FA5A1D"/>
    <w:rsid w:val="00FE4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871DDB"/>
  <w15:docId w15:val="{5834B4DC-939E-4D35-9A7D-96806D167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before="100" w:beforeAutospacing="1" w:after="100" w:afterAutospacing="1" w:line="360" w:lineRule="auto"/>
        <w:ind w:left="-170" w:right="-11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AE5BBF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477B8F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rsid w:val="00477B8F"/>
  </w:style>
  <w:style w:type="paragraph" w:styleId="Rodap">
    <w:name w:val="footer"/>
    <w:basedOn w:val="Normal"/>
    <w:link w:val="RodapChar"/>
    <w:uiPriority w:val="99"/>
    <w:unhideWhenUsed/>
    <w:rsid w:val="00477B8F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7B8F"/>
  </w:style>
  <w:style w:type="paragraph" w:styleId="Textodebalo">
    <w:name w:val="Balloon Text"/>
    <w:basedOn w:val="Normal"/>
    <w:link w:val="TextodebaloChar"/>
    <w:uiPriority w:val="99"/>
    <w:semiHidden/>
    <w:unhideWhenUsed/>
    <w:rsid w:val="00135B9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5B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335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É concedida na fase preliminar do planejamento do empreendimento ou atividade aprovando sua localização e concepção, atestando a viabilidade ambiental e estabelecendo os requisitos básicos e condicionantes a serem atendidos nas próximas fases de sua implantação.</dc:subject>
  <dc:creator>user</dc:creator>
  <cp:keywords/>
  <dc:description/>
  <cp:lastModifiedBy>Cleverson Barbosa</cp:lastModifiedBy>
  <cp:revision>3</cp:revision>
  <cp:lastPrinted>2019-02-05T13:27:00Z</cp:lastPrinted>
  <dcterms:created xsi:type="dcterms:W3CDTF">2021-10-20T15:19:00Z</dcterms:created>
  <dcterms:modified xsi:type="dcterms:W3CDTF">2021-10-20T15:26:00Z</dcterms:modified>
</cp:coreProperties>
</file>